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20A4B" w14:textId="1D05F21B" w:rsidR="00CE5543" w:rsidRPr="00FF1DAC" w:rsidRDefault="00B96B9B" w:rsidP="00FF1DAC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FF1DAC">
        <w:rPr>
          <w:rFonts w:ascii="Arial" w:hAnsi="Arial" w:cs="Arial"/>
          <w:b/>
          <w:bCs/>
          <w:sz w:val="28"/>
          <w:szCs w:val="24"/>
        </w:rPr>
        <w:t xml:space="preserve">Masterarbeit </w:t>
      </w:r>
    </w:p>
    <w:p w14:paraId="3621A681" w14:textId="77777777" w:rsidR="00B96B9B" w:rsidRDefault="00E2277E" w:rsidP="005E6E2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(Arbeitsgruppe von Frau Prof. </w:t>
      </w:r>
      <w:r w:rsidR="001F674D">
        <w:rPr>
          <w:rFonts w:ascii="Arial" w:hAnsi="Arial" w:cs="Arial"/>
          <w:szCs w:val="24"/>
        </w:rPr>
        <w:t xml:space="preserve">Dr. </w:t>
      </w:r>
      <w:r>
        <w:rPr>
          <w:rFonts w:ascii="Arial" w:hAnsi="Arial" w:cs="Arial"/>
          <w:szCs w:val="24"/>
        </w:rPr>
        <w:t>Elvers)</w:t>
      </w:r>
    </w:p>
    <w:p w14:paraId="43FD72BD" w14:textId="77777777" w:rsidR="00663E64" w:rsidRPr="005E6E2A" w:rsidRDefault="00663E64" w:rsidP="005E6E2A">
      <w:pPr>
        <w:jc w:val="center"/>
        <w:rPr>
          <w:rFonts w:ascii="Arial" w:hAnsi="Arial" w:cs="Arial"/>
          <w:szCs w:val="24"/>
        </w:rPr>
      </w:pPr>
    </w:p>
    <w:p w14:paraId="6D278843" w14:textId="29D28B48" w:rsidR="008240D9" w:rsidRDefault="00B96B9B" w:rsidP="005E6E2A">
      <w:pPr>
        <w:jc w:val="center"/>
        <w:rPr>
          <w:rFonts w:ascii="Arial" w:hAnsi="Arial" w:cs="Arial"/>
          <w:b/>
          <w:sz w:val="24"/>
          <w:szCs w:val="24"/>
        </w:rPr>
      </w:pPr>
      <w:r w:rsidRPr="008C76DC">
        <w:rPr>
          <w:rFonts w:ascii="Arial" w:hAnsi="Arial" w:cs="Arial"/>
          <w:b/>
          <w:sz w:val="24"/>
          <w:szCs w:val="24"/>
        </w:rPr>
        <w:t>„</w:t>
      </w:r>
      <w:r w:rsidR="008C76DC" w:rsidRPr="008C76DC">
        <w:rPr>
          <w:rFonts w:ascii="Arial" w:hAnsi="Arial" w:cs="Arial"/>
          <w:b/>
          <w:sz w:val="24"/>
          <w:szCs w:val="24"/>
        </w:rPr>
        <w:t>Der Einfluss von Erythrozyten und Thrombozyten</w:t>
      </w:r>
      <w:r w:rsidR="008C76DC">
        <w:rPr>
          <w:rFonts w:ascii="Arial" w:hAnsi="Arial" w:cs="Arial"/>
          <w:b/>
          <w:sz w:val="24"/>
          <w:szCs w:val="24"/>
        </w:rPr>
        <w:t xml:space="preserve"> in der</w:t>
      </w:r>
      <w:r w:rsidR="00827B91">
        <w:rPr>
          <w:rFonts w:ascii="Arial" w:hAnsi="Arial" w:cs="Arial"/>
          <w:b/>
          <w:sz w:val="24"/>
          <w:szCs w:val="24"/>
        </w:rPr>
        <w:t xml:space="preserve"> Entstehung des </w:t>
      </w:r>
      <w:r w:rsidR="008C76DC">
        <w:rPr>
          <w:rFonts w:ascii="Arial" w:hAnsi="Arial" w:cs="Arial"/>
          <w:b/>
          <w:sz w:val="24"/>
          <w:szCs w:val="24"/>
        </w:rPr>
        <w:t>abdominellen Aortena</w:t>
      </w:r>
      <w:r w:rsidR="008C76DC" w:rsidRPr="008C76DC">
        <w:rPr>
          <w:rFonts w:ascii="Arial" w:hAnsi="Arial" w:cs="Arial"/>
          <w:b/>
          <w:sz w:val="24"/>
          <w:szCs w:val="24"/>
        </w:rPr>
        <w:t>neurysma</w:t>
      </w:r>
      <w:r w:rsidR="00FB2975">
        <w:rPr>
          <w:rFonts w:ascii="Arial" w:hAnsi="Arial" w:cs="Arial"/>
          <w:b/>
          <w:sz w:val="24"/>
          <w:szCs w:val="24"/>
        </w:rPr>
        <w:t xml:space="preserve"> – Charakterisierung des intraluminalen Thrombus</w:t>
      </w:r>
      <w:r w:rsidRPr="008C76DC">
        <w:rPr>
          <w:rFonts w:ascii="Arial" w:hAnsi="Arial" w:cs="Arial"/>
          <w:b/>
          <w:sz w:val="24"/>
          <w:szCs w:val="24"/>
        </w:rPr>
        <w:t>“</w:t>
      </w:r>
    </w:p>
    <w:p w14:paraId="20A356BF" w14:textId="77777777" w:rsidR="00663E64" w:rsidRPr="008C76DC" w:rsidRDefault="00663E64" w:rsidP="005E6E2A">
      <w:pPr>
        <w:jc w:val="center"/>
        <w:rPr>
          <w:rFonts w:ascii="Arial" w:hAnsi="Arial" w:cs="Arial"/>
          <w:b/>
          <w:sz w:val="24"/>
          <w:szCs w:val="24"/>
        </w:rPr>
      </w:pPr>
    </w:p>
    <w:p w14:paraId="3543A026" w14:textId="77777777" w:rsidR="001F674D" w:rsidRPr="009F0708" w:rsidRDefault="001F674D" w:rsidP="001F674D">
      <w:pPr>
        <w:jc w:val="both"/>
        <w:rPr>
          <w:rFonts w:ascii="Arial" w:hAnsi="Arial" w:cs="Arial"/>
        </w:rPr>
      </w:pPr>
      <w:r w:rsidRPr="009F0708">
        <w:rPr>
          <w:rFonts w:ascii="Arial" w:hAnsi="Arial" w:cs="Arial"/>
        </w:rPr>
        <w:t xml:space="preserve">Das abdominelle Aortenaneurysma (AAA) ist eine häufige Erkrankung, die - obwohl zumeist initial klinisch asymptomatisch - eine hohe Morbidität und Mortalität, aufweist. Ein thorakales Aortenaneurysma (TAA) ist seltener, jedoch gleichfalls mit hoher Morbidität verbunden. </w:t>
      </w:r>
    </w:p>
    <w:p w14:paraId="7E63A592" w14:textId="52DEC536" w:rsidR="001F674D" w:rsidRPr="009F0708" w:rsidRDefault="001F674D" w:rsidP="001F674D">
      <w:pPr>
        <w:jc w:val="both"/>
        <w:rPr>
          <w:rFonts w:ascii="Arial" w:hAnsi="Arial" w:cs="Arial"/>
        </w:rPr>
      </w:pPr>
      <w:r w:rsidRPr="009F0708">
        <w:rPr>
          <w:rFonts w:ascii="Arial" w:hAnsi="Arial" w:cs="Arial"/>
        </w:rPr>
        <w:t>Ein Aortenaneurysma ist als eine Diameterzunahme der abdominellen Aorta definiert</w:t>
      </w:r>
      <w:r w:rsidR="00977187">
        <w:rPr>
          <w:rFonts w:ascii="Arial" w:hAnsi="Arial" w:cs="Arial"/>
        </w:rPr>
        <w:t xml:space="preserve"> (auf &gt;30 mm)</w:t>
      </w:r>
      <w:r w:rsidRPr="009F0708">
        <w:rPr>
          <w:rFonts w:ascii="Arial" w:hAnsi="Arial" w:cs="Arial"/>
        </w:rPr>
        <w:t>. Betroffen sind zumeist ältere, männliche Patienten mit Nikotinabusus und einer positiven Familienanamnese</w:t>
      </w:r>
      <w:r w:rsidR="00B315D3">
        <w:rPr>
          <w:rFonts w:ascii="Arial" w:hAnsi="Arial" w:cs="Arial"/>
        </w:rPr>
        <w:t>.</w:t>
      </w:r>
      <w:r w:rsidR="00977187">
        <w:rPr>
          <w:rFonts w:ascii="Arial" w:hAnsi="Arial" w:cs="Arial"/>
        </w:rPr>
        <w:t xml:space="preserve"> </w:t>
      </w:r>
      <w:r w:rsidRPr="009F0708">
        <w:rPr>
          <w:rFonts w:ascii="Arial" w:hAnsi="Arial" w:cs="Arial"/>
        </w:rPr>
        <w:t>Im Jahr 2011 konnten ca. 10.000 Todesfälle auf die Ruptur eines Aortenaneurysmas zurückgeführt werden (3.2 Todesfälle/100.000 Einwohner)</w:t>
      </w:r>
    </w:p>
    <w:p w14:paraId="4FD3D517" w14:textId="2576482F" w:rsidR="005E6E2A" w:rsidRPr="009F0708" w:rsidRDefault="009F0708" w:rsidP="001F674D">
      <w:pPr>
        <w:jc w:val="both"/>
        <w:rPr>
          <w:rFonts w:ascii="Arial" w:hAnsi="Arial" w:cs="Arial"/>
        </w:rPr>
      </w:pPr>
      <w:r w:rsidRPr="009F0708">
        <w:rPr>
          <w:rFonts w:ascii="Arial" w:hAnsi="Arial" w:cs="Arial"/>
        </w:rPr>
        <w:t xml:space="preserve">Es </w:t>
      </w:r>
      <w:r w:rsidR="001F674D" w:rsidRPr="009F0708">
        <w:rPr>
          <w:rFonts w:ascii="Arial" w:hAnsi="Arial" w:cs="Arial"/>
        </w:rPr>
        <w:t xml:space="preserve">fehlen bis heute kausale Therapieansätze für ein AAA sowie für ein TAA. Umso wichtiger </w:t>
      </w:r>
      <w:r w:rsidR="00B315D3">
        <w:rPr>
          <w:rFonts w:ascii="Arial" w:hAnsi="Arial" w:cs="Arial"/>
        </w:rPr>
        <w:t xml:space="preserve">ist es </w:t>
      </w:r>
      <w:r w:rsidR="00977187">
        <w:rPr>
          <w:rFonts w:ascii="Arial" w:hAnsi="Arial" w:cs="Arial"/>
        </w:rPr>
        <w:t xml:space="preserve">die </w:t>
      </w:r>
      <w:r w:rsidR="00977187" w:rsidRPr="009F0708">
        <w:rPr>
          <w:rFonts w:ascii="Arial" w:hAnsi="Arial" w:cs="Arial"/>
        </w:rPr>
        <w:t>pathophysiologischen Zusammenhänge</w:t>
      </w:r>
      <w:r w:rsidR="001F674D" w:rsidRPr="009F0708">
        <w:rPr>
          <w:rFonts w:ascii="Arial" w:hAnsi="Arial" w:cs="Arial"/>
        </w:rPr>
        <w:t xml:space="preserve"> genauer zu verstehen, um mögliche neue Therapieansätze zu entwickeln.</w:t>
      </w:r>
    </w:p>
    <w:p w14:paraId="0CA2A15C" w14:textId="3467B2B7" w:rsidR="008C76DC" w:rsidRPr="009F0708" w:rsidRDefault="001F674D" w:rsidP="009F0708">
      <w:pPr>
        <w:jc w:val="both"/>
        <w:rPr>
          <w:rFonts w:ascii="Arial" w:hAnsi="Arial" w:cs="Arial"/>
          <w:lang w:bidi="gu"/>
        </w:rPr>
      </w:pPr>
      <w:r w:rsidRPr="009F0708">
        <w:rPr>
          <w:rFonts w:ascii="Arial" w:hAnsi="Arial" w:cs="Arial"/>
        </w:rPr>
        <w:t xml:space="preserve">Ziel dieser </w:t>
      </w:r>
      <w:r w:rsidR="00B315D3">
        <w:rPr>
          <w:rFonts w:ascii="Arial" w:hAnsi="Arial" w:cs="Arial"/>
        </w:rPr>
        <w:t>Mastera</w:t>
      </w:r>
      <w:r w:rsidRPr="009F0708">
        <w:rPr>
          <w:rFonts w:ascii="Arial" w:hAnsi="Arial" w:cs="Arial"/>
        </w:rPr>
        <w:t>rbeit ist die Untersuchung</w:t>
      </w:r>
      <w:r w:rsidR="00663E64">
        <w:rPr>
          <w:rFonts w:ascii="Arial" w:hAnsi="Arial" w:cs="Arial"/>
        </w:rPr>
        <w:t xml:space="preserve"> des Einflusses</w:t>
      </w:r>
      <w:r w:rsidRPr="009F0708">
        <w:rPr>
          <w:rFonts w:ascii="Arial" w:hAnsi="Arial" w:cs="Arial"/>
        </w:rPr>
        <w:t xml:space="preserve"> </w:t>
      </w:r>
      <w:r w:rsidR="008C76DC" w:rsidRPr="009F0708">
        <w:rPr>
          <w:rFonts w:ascii="Arial" w:hAnsi="Arial" w:cs="Arial"/>
        </w:rPr>
        <w:t xml:space="preserve">von Erythrozyten und Thrombozyten </w:t>
      </w:r>
      <w:r w:rsidR="00663E64">
        <w:rPr>
          <w:rFonts w:ascii="Arial" w:hAnsi="Arial" w:cs="Arial"/>
        </w:rPr>
        <w:t xml:space="preserve">in </w:t>
      </w:r>
      <w:r w:rsidR="008C76DC" w:rsidRPr="009F0708">
        <w:rPr>
          <w:rFonts w:ascii="Arial" w:hAnsi="Arial" w:cs="Arial"/>
        </w:rPr>
        <w:t xml:space="preserve">der </w:t>
      </w:r>
      <w:r w:rsidR="009F0708" w:rsidRPr="009F0708">
        <w:rPr>
          <w:rFonts w:ascii="Arial" w:hAnsi="Arial" w:cs="Arial"/>
        </w:rPr>
        <w:t xml:space="preserve">Progression des </w:t>
      </w:r>
      <w:r w:rsidR="00663E64">
        <w:rPr>
          <w:rFonts w:ascii="Arial" w:hAnsi="Arial" w:cs="Arial"/>
        </w:rPr>
        <w:t xml:space="preserve">abdominellen </w:t>
      </w:r>
      <w:r w:rsidR="009F0708" w:rsidRPr="009F0708">
        <w:rPr>
          <w:rFonts w:ascii="Arial" w:hAnsi="Arial" w:cs="Arial"/>
        </w:rPr>
        <w:t>Aortenaneurysmas</w:t>
      </w:r>
      <w:r w:rsidR="00663E64">
        <w:rPr>
          <w:rFonts w:ascii="Arial" w:hAnsi="Arial" w:cs="Arial"/>
        </w:rPr>
        <w:t>. Des Weiteren sollen die zu Grunde liegende</w:t>
      </w:r>
      <w:r w:rsidR="00663E64" w:rsidRPr="00663E64">
        <w:rPr>
          <w:rFonts w:ascii="Arial" w:hAnsi="Arial" w:cs="Arial"/>
        </w:rPr>
        <w:t xml:space="preserve"> </w:t>
      </w:r>
      <w:r w:rsidR="00663E64">
        <w:rPr>
          <w:rFonts w:ascii="Arial" w:hAnsi="Arial" w:cs="Arial"/>
        </w:rPr>
        <w:t>Mechanismen beider Zell</w:t>
      </w:r>
      <w:r w:rsidR="00B315D3">
        <w:rPr>
          <w:rFonts w:ascii="Arial" w:hAnsi="Arial" w:cs="Arial"/>
        </w:rPr>
        <w:t>typen</w:t>
      </w:r>
      <w:r w:rsidR="00663E64">
        <w:rPr>
          <w:rFonts w:ascii="Arial" w:hAnsi="Arial" w:cs="Arial"/>
        </w:rPr>
        <w:t xml:space="preserve"> während der Bildung des Intraluminalen Thrombus analysiert werden</w:t>
      </w:r>
      <w:r w:rsidR="009F0708" w:rsidRPr="00663E64">
        <w:rPr>
          <w:rFonts w:ascii="Arial" w:hAnsi="Arial" w:cs="Arial"/>
        </w:rPr>
        <w:t>.</w:t>
      </w:r>
      <w:r w:rsidRPr="009F0708">
        <w:rPr>
          <w:rFonts w:ascii="Arial" w:hAnsi="Arial" w:cs="Arial"/>
        </w:rPr>
        <w:t xml:space="preserve"> </w:t>
      </w:r>
      <w:r w:rsidR="009F0708" w:rsidRPr="009F0708">
        <w:rPr>
          <w:rFonts w:ascii="Arial" w:hAnsi="Arial" w:cs="Arial"/>
        </w:rPr>
        <w:t xml:space="preserve">Hierzu sollen </w:t>
      </w:r>
      <w:r w:rsidR="008C76DC" w:rsidRPr="009F0708">
        <w:rPr>
          <w:rFonts w:ascii="Arial" w:hAnsi="Arial" w:cs="Arial"/>
          <w:lang w:bidi="gu"/>
        </w:rPr>
        <w:t xml:space="preserve">experimentelle </w:t>
      </w:r>
      <w:r w:rsidR="009F0708" w:rsidRPr="009F0708">
        <w:rPr>
          <w:rFonts w:ascii="Arial" w:hAnsi="Arial" w:cs="Arial"/>
          <w:lang w:bidi="gu"/>
        </w:rPr>
        <w:t>Analysen,</w:t>
      </w:r>
      <w:r w:rsidR="008C76DC" w:rsidRPr="009F0708">
        <w:rPr>
          <w:rFonts w:ascii="Arial" w:hAnsi="Arial" w:cs="Arial"/>
          <w:lang w:bidi="gu"/>
        </w:rPr>
        <w:t xml:space="preserve"> anhand derer unterschiedliche Teilaspekte, die maßgeblich zur Entwicklung und Progression eines AAA/TAA beitr</w:t>
      </w:r>
      <w:r w:rsidR="00663E64">
        <w:rPr>
          <w:rFonts w:ascii="Arial" w:hAnsi="Arial" w:cs="Arial"/>
          <w:lang w:bidi="gu"/>
        </w:rPr>
        <w:t>agen könnten, untersucht werden</w:t>
      </w:r>
      <w:r w:rsidR="008C76DC" w:rsidRPr="009F0708">
        <w:rPr>
          <w:rFonts w:ascii="Arial" w:hAnsi="Arial" w:cs="Arial"/>
          <w:lang w:bidi="gu"/>
        </w:rPr>
        <w:t xml:space="preserve">. Geplant sind für dieses Projekt sogenannte </w:t>
      </w:r>
      <w:r w:rsidR="008C76DC" w:rsidRPr="009F0708">
        <w:rPr>
          <w:rFonts w:ascii="Arial" w:hAnsi="Arial" w:cs="Arial"/>
          <w:color w:val="000000" w:themeColor="text1"/>
          <w:lang w:bidi="gu"/>
        </w:rPr>
        <w:t>Expressionsanalysen</w:t>
      </w:r>
      <w:r w:rsidR="008C76DC" w:rsidRPr="009F0708">
        <w:rPr>
          <w:rFonts w:ascii="Arial" w:hAnsi="Arial" w:cs="Arial"/>
          <w:lang w:bidi="gu"/>
        </w:rPr>
        <w:t xml:space="preserve"> (</w:t>
      </w:r>
      <w:r w:rsidR="00663E64">
        <w:rPr>
          <w:rFonts w:ascii="Arial" w:hAnsi="Arial" w:cs="Arial"/>
          <w:lang w:bidi="gu"/>
        </w:rPr>
        <w:t xml:space="preserve">Thrombozytenaktivierung </w:t>
      </w:r>
      <w:r w:rsidR="008C76DC" w:rsidRPr="009F0708">
        <w:rPr>
          <w:rFonts w:ascii="Arial" w:hAnsi="Arial" w:cs="Arial"/>
          <w:lang w:bidi="gu"/>
        </w:rPr>
        <w:t xml:space="preserve">und Interaktionsassoziierte Proteine, </w:t>
      </w:r>
      <w:r w:rsidR="00FB2975">
        <w:rPr>
          <w:rFonts w:ascii="Arial" w:hAnsi="Arial" w:cs="Arial"/>
          <w:lang w:bidi="gu"/>
        </w:rPr>
        <w:t>sowie Erythrozyten-spezifische Analysen</w:t>
      </w:r>
      <w:r w:rsidR="00663E64">
        <w:rPr>
          <w:rFonts w:ascii="Arial" w:hAnsi="Arial" w:cs="Arial"/>
          <w:lang w:bidi="gu"/>
        </w:rPr>
        <w:t>)</w:t>
      </w:r>
      <w:r w:rsidR="008C76DC" w:rsidRPr="009F0708">
        <w:rPr>
          <w:rFonts w:ascii="Arial" w:hAnsi="Arial" w:cs="Arial"/>
          <w:lang w:bidi="gu"/>
        </w:rPr>
        <w:t xml:space="preserve"> und </w:t>
      </w:r>
      <w:r w:rsidR="00FB2975" w:rsidRPr="009F0708">
        <w:rPr>
          <w:rFonts w:ascii="Arial" w:hAnsi="Arial" w:cs="Arial"/>
          <w:lang w:bidi="gu"/>
        </w:rPr>
        <w:t>durchflusszytometrisch</w:t>
      </w:r>
      <w:r w:rsidR="008C76DC" w:rsidRPr="009F0708">
        <w:rPr>
          <w:rFonts w:ascii="Arial" w:hAnsi="Arial" w:cs="Arial"/>
          <w:lang w:bidi="gu"/>
        </w:rPr>
        <w:t xml:space="preserve"> Analysen</w:t>
      </w:r>
      <w:r w:rsidR="00FB2975">
        <w:rPr>
          <w:rFonts w:ascii="Arial" w:hAnsi="Arial" w:cs="Arial"/>
          <w:lang w:bidi="gu"/>
        </w:rPr>
        <w:t xml:space="preserve"> verschiedener </w:t>
      </w:r>
      <w:r w:rsidR="00E442B2">
        <w:rPr>
          <w:rFonts w:ascii="Arial" w:hAnsi="Arial" w:cs="Arial"/>
          <w:lang w:bidi="gu"/>
        </w:rPr>
        <w:t>Blutzellen</w:t>
      </w:r>
      <w:r w:rsidR="00663E64">
        <w:rPr>
          <w:rFonts w:ascii="Arial" w:hAnsi="Arial" w:cs="Arial"/>
          <w:lang w:bidi="gu"/>
        </w:rPr>
        <w:t>.</w:t>
      </w:r>
      <w:r w:rsidR="008C76DC" w:rsidRPr="009F0708">
        <w:rPr>
          <w:rFonts w:ascii="Arial" w:hAnsi="Arial" w:cs="Arial"/>
          <w:b/>
          <w:lang w:bidi="gu"/>
        </w:rPr>
        <w:t xml:space="preserve"> </w:t>
      </w:r>
      <w:r w:rsidR="00E442B2">
        <w:rPr>
          <w:rFonts w:ascii="Arial" w:hAnsi="Arial" w:cs="Arial"/>
          <w:lang w:bidi="gu"/>
        </w:rPr>
        <w:t xml:space="preserve">Im Vordergrund steht die </w:t>
      </w:r>
      <w:r w:rsidR="00FB2975" w:rsidRPr="00FB2975">
        <w:rPr>
          <w:rFonts w:ascii="Arial" w:hAnsi="Arial" w:cs="Arial"/>
          <w:lang w:bidi="gu"/>
        </w:rPr>
        <w:t>histologische Charakterisierung des Intraluminalen Thrombus</w:t>
      </w:r>
      <w:r w:rsidR="00E442B2">
        <w:rPr>
          <w:rFonts w:ascii="Arial" w:hAnsi="Arial" w:cs="Arial"/>
          <w:lang w:bidi="gu"/>
        </w:rPr>
        <w:t>, sowie die Analyse von Blutproben von AAA-Patienten.</w:t>
      </w:r>
    </w:p>
    <w:p w14:paraId="5614FD45" w14:textId="31A33CA1" w:rsidR="00856580" w:rsidRDefault="008C76DC" w:rsidP="009F070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lang w:bidi="gu"/>
        </w:rPr>
      </w:pPr>
      <w:r w:rsidRPr="009F0708">
        <w:rPr>
          <w:rFonts w:ascii="Arial" w:hAnsi="Arial" w:cs="Arial"/>
          <w:lang w:bidi="gu"/>
        </w:rPr>
        <w:t>Die aus den Versuchen gewonnenen Erkenntnisse sollen mit Patientencharakteristika,</w:t>
      </w:r>
      <w:r w:rsidR="00E442B2">
        <w:rPr>
          <w:rFonts w:ascii="Arial" w:hAnsi="Arial" w:cs="Arial"/>
          <w:lang w:bidi="gu"/>
        </w:rPr>
        <w:t xml:space="preserve"> Risikofaktoren,</w:t>
      </w:r>
      <w:r w:rsidRPr="009F0708">
        <w:rPr>
          <w:rFonts w:ascii="Arial" w:hAnsi="Arial" w:cs="Arial"/>
          <w:lang w:bidi="gu"/>
        </w:rPr>
        <w:t xml:space="preserve"> </w:t>
      </w:r>
      <w:r w:rsidR="00E442B2">
        <w:rPr>
          <w:rFonts w:ascii="Arial" w:hAnsi="Arial" w:cs="Arial"/>
          <w:lang w:bidi="gu"/>
        </w:rPr>
        <w:t>Laborchemische</w:t>
      </w:r>
      <w:r w:rsidRPr="009F0708">
        <w:rPr>
          <w:rFonts w:ascii="Arial" w:hAnsi="Arial" w:cs="Arial"/>
          <w:lang w:bidi="gu"/>
        </w:rPr>
        <w:t xml:space="preserve"> Parametern oder auch der Begleitmedikation abgeglichen werden, um weitere Subgruppenanalysen zu ermöglichen </w:t>
      </w:r>
      <w:r w:rsidR="00856580">
        <w:rPr>
          <w:rFonts w:ascii="Arial" w:hAnsi="Arial" w:cs="Arial"/>
          <w:lang w:bidi="gu"/>
        </w:rPr>
        <w:t>und Korrelationen zu erstellen.</w:t>
      </w:r>
    </w:p>
    <w:p w14:paraId="7E451867" w14:textId="6B32B461" w:rsidR="00663E64" w:rsidRDefault="00E442B2" w:rsidP="009F070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lang w:bidi="gu"/>
        </w:rPr>
      </w:pPr>
      <w:r>
        <w:rPr>
          <w:rFonts w:ascii="Arial" w:hAnsi="Arial" w:cs="Arial"/>
          <w:lang w:bidi="gu"/>
        </w:rPr>
        <w:t xml:space="preserve">Optional sollen </w:t>
      </w:r>
      <w:r w:rsidR="00856580" w:rsidRPr="00856580">
        <w:rPr>
          <w:rFonts w:ascii="Arial" w:hAnsi="Arial" w:cs="Arial"/>
          <w:lang w:bidi="gu"/>
        </w:rPr>
        <w:t xml:space="preserve">mögliche Rezeptor-Ligand-Achse </w:t>
      </w:r>
      <w:r w:rsidR="00977187">
        <w:rPr>
          <w:rFonts w:ascii="Arial" w:hAnsi="Arial" w:cs="Arial"/>
          <w:lang w:bidi="gu"/>
        </w:rPr>
        <w:t>mit Hilfe von</w:t>
      </w:r>
      <w:r w:rsidR="006271F8">
        <w:rPr>
          <w:rFonts w:ascii="Arial" w:hAnsi="Arial" w:cs="Arial"/>
          <w:lang w:bidi="gu"/>
        </w:rPr>
        <w:t xml:space="preserve"> </w:t>
      </w:r>
      <w:r w:rsidR="00856580">
        <w:rPr>
          <w:rFonts w:ascii="Arial" w:hAnsi="Arial" w:cs="Arial"/>
          <w:lang w:bidi="gu"/>
        </w:rPr>
        <w:t>Knockout-Mausl</w:t>
      </w:r>
      <w:r w:rsidR="00856580" w:rsidRPr="00856580">
        <w:rPr>
          <w:rFonts w:ascii="Arial" w:hAnsi="Arial" w:cs="Arial"/>
          <w:lang w:bidi="gu"/>
        </w:rPr>
        <w:t>inien untersucht werden</w:t>
      </w:r>
      <w:r w:rsidR="00856580">
        <w:rPr>
          <w:rFonts w:ascii="Arial" w:hAnsi="Arial" w:cs="Arial"/>
          <w:lang w:bidi="gu"/>
        </w:rPr>
        <w:t>.</w:t>
      </w:r>
    </w:p>
    <w:p w14:paraId="3BC62D8A" w14:textId="77777777" w:rsidR="00856580" w:rsidRPr="009F0708" w:rsidRDefault="00856580" w:rsidP="009F070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lang w:bidi="gu"/>
        </w:rPr>
      </w:pPr>
    </w:p>
    <w:p w14:paraId="3CCDE65E" w14:textId="77777777" w:rsidR="00B96B9B" w:rsidRPr="001F674D" w:rsidRDefault="00E2277E" w:rsidP="00FF1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B96B9B" w:rsidRPr="00E2277E">
        <w:rPr>
          <w:rFonts w:ascii="Arial" w:hAnsi="Arial" w:cs="Arial"/>
          <w:b/>
        </w:rPr>
        <w:t xml:space="preserve">olgende Methoden </w:t>
      </w:r>
      <w:r w:rsidR="001F674D">
        <w:rPr>
          <w:rFonts w:ascii="Arial" w:hAnsi="Arial" w:cs="Arial"/>
          <w:b/>
        </w:rPr>
        <w:t xml:space="preserve">sollen </w:t>
      </w:r>
      <w:r w:rsidR="00B96B9B" w:rsidRPr="00E2277E">
        <w:rPr>
          <w:rFonts w:ascii="Arial" w:hAnsi="Arial" w:cs="Arial"/>
          <w:b/>
        </w:rPr>
        <w:t>im Rahmen der Arbeit durchgeführt werden:</w:t>
      </w:r>
    </w:p>
    <w:p w14:paraId="420B78D1" w14:textId="77777777" w:rsidR="00AE72DC" w:rsidRDefault="00B96B9B" w:rsidP="00FF1DAC">
      <w:pPr>
        <w:rPr>
          <w:rFonts w:ascii="Arial" w:hAnsi="Arial" w:cs="Arial"/>
        </w:rPr>
      </w:pPr>
      <w:r w:rsidRPr="00E2277E">
        <w:rPr>
          <w:rFonts w:ascii="Arial" w:hAnsi="Arial" w:cs="Arial"/>
        </w:rPr>
        <w:t>- Western Blot</w:t>
      </w:r>
    </w:p>
    <w:p w14:paraId="4D26CD81" w14:textId="77777777" w:rsidR="00856580" w:rsidRPr="00E2277E" w:rsidRDefault="00856580" w:rsidP="00FF1DAC">
      <w:pPr>
        <w:rPr>
          <w:rFonts w:ascii="Arial" w:hAnsi="Arial" w:cs="Arial"/>
        </w:rPr>
      </w:pPr>
      <w:r>
        <w:rPr>
          <w:rFonts w:ascii="Arial" w:hAnsi="Arial" w:cs="Arial"/>
        </w:rPr>
        <w:t>- Flusskammersystem (</w:t>
      </w:r>
      <w:proofErr w:type="spellStart"/>
      <w:r>
        <w:rPr>
          <w:rFonts w:ascii="Arial" w:hAnsi="Arial" w:cs="Arial"/>
        </w:rPr>
        <w:t>Hämostaseologische</w:t>
      </w:r>
      <w:proofErr w:type="spellEnd"/>
      <w:r>
        <w:rPr>
          <w:rFonts w:ascii="Arial" w:hAnsi="Arial" w:cs="Arial"/>
        </w:rPr>
        <w:t xml:space="preserve"> Methode)</w:t>
      </w:r>
    </w:p>
    <w:p w14:paraId="64A6B710" w14:textId="7FEAF271" w:rsidR="00B905F8" w:rsidRPr="00E2277E" w:rsidRDefault="00B905F8" w:rsidP="00FF1DAC">
      <w:pPr>
        <w:rPr>
          <w:rFonts w:ascii="Arial" w:hAnsi="Arial" w:cs="Arial"/>
        </w:rPr>
      </w:pPr>
      <w:r w:rsidRPr="00E2277E">
        <w:rPr>
          <w:rFonts w:ascii="Arial" w:hAnsi="Arial" w:cs="Arial"/>
        </w:rPr>
        <w:t xml:space="preserve">- </w:t>
      </w:r>
      <w:r w:rsidR="00827B91">
        <w:rPr>
          <w:rFonts w:ascii="Arial" w:hAnsi="Arial" w:cs="Arial"/>
        </w:rPr>
        <w:t>(</w:t>
      </w:r>
      <w:r w:rsidRPr="00E2277E">
        <w:rPr>
          <w:rFonts w:ascii="Arial" w:hAnsi="Arial" w:cs="Arial"/>
        </w:rPr>
        <w:t>Immun</w:t>
      </w:r>
      <w:r w:rsidR="00827B91">
        <w:rPr>
          <w:rFonts w:ascii="Arial" w:hAnsi="Arial" w:cs="Arial"/>
        </w:rPr>
        <w:t>)</w:t>
      </w:r>
      <w:proofErr w:type="spellStart"/>
      <w:r w:rsidR="001F674D">
        <w:rPr>
          <w:rFonts w:ascii="Arial" w:hAnsi="Arial" w:cs="Arial"/>
        </w:rPr>
        <w:t>histochemische</w:t>
      </w:r>
      <w:proofErr w:type="spellEnd"/>
      <w:r w:rsidR="001F674D">
        <w:rPr>
          <w:rFonts w:ascii="Arial" w:hAnsi="Arial" w:cs="Arial"/>
        </w:rPr>
        <w:t xml:space="preserve"> Untersuchungen</w:t>
      </w:r>
      <w:r w:rsidR="00827B91">
        <w:rPr>
          <w:rFonts w:ascii="Arial" w:hAnsi="Arial" w:cs="Arial"/>
        </w:rPr>
        <w:t xml:space="preserve"> des ILTs</w:t>
      </w:r>
    </w:p>
    <w:p w14:paraId="6AC9BB8C" w14:textId="77777777" w:rsidR="00AE72DC" w:rsidRPr="00E2277E" w:rsidRDefault="00B905F8" w:rsidP="00FF1DAC">
      <w:pPr>
        <w:rPr>
          <w:rFonts w:ascii="Arial" w:hAnsi="Arial" w:cs="Arial"/>
          <w:color w:val="222222"/>
        </w:rPr>
      </w:pPr>
      <w:r w:rsidRPr="00E2277E">
        <w:rPr>
          <w:rFonts w:ascii="Arial" w:hAnsi="Arial" w:cs="Arial"/>
        </w:rPr>
        <w:t xml:space="preserve">- </w:t>
      </w:r>
      <w:r w:rsidRPr="00E2277E">
        <w:rPr>
          <w:rFonts w:ascii="Arial" w:hAnsi="Arial" w:cs="Arial"/>
          <w:color w:val="222222"/>
        </w:rPr>
        <w:t>Enzyme-</w:t>
      </w:r>
      <w:proofErr w:type="spellStart"/>
      <w:r w:rsidRPr="00E2277E">
        <w:rPr>
          <w:rFonts w:ascii="Arial" w:hAnsi="Arial" w:cs="Arial"/>
          <w:color w:val="222222"/>
        </w:rPr>
        <w:t>linked</w:t>
      </w:r>
      <w:proofErr w:type="spellEnd"/>
      <w:r w:rsidRPr="00E2277E">
        <w:rPr>
          <w:rFonts w:ascii="Arial" w:hAnsi="Arial" w:cs="Arial"/>
          <w:color w:val="222222"/>
        </w:rPr>
        <w:t xml:space="preserve"> </w:t>
      </w:r>
      <w:proofErr w:type="spellStart"/>
      <w:r w:rsidRPr="00E2277E">
        <w:rPr>
          <w:rFonts w:ascii="Arial" w:hAnsi="Arial" w:cs="Arial"/>
          <w:color w:val="222222"/>
        </w:rPr>
        <w:t>Immunosorbent</w:t>
      </w:r>
      <w:proofErr w:type="spellEnd"/>
      <w:r w:rsidRPr="00E2277E">
        <w:rPr>
          <w:rFonts w:ascii="Arial" w:hAnsi="Arial" w:cs="Arial"/>
          <w:color w:val="222222"/>
        </w:rPr>
        <w:t xml:space="preserve"> Assay (ELISA)</w:t>
      </w:r>
    </w:p>
    <w:p w14:paraId="582CE8C9" w14:textId="77777777" w:rsidR="007B0DFB" w:rsidRDefault="00FF1DAC" w:rsidP="00E2277E">
      <w:pPr>
        <w:rPr>
          <w:rFonts w:ascii="Arial" w:hAnsi="Arial" w:cs="Arial"/>
          <w:color w:val="222222"/>
        </w:rPr>
      </w:pPr>
      <w:r w:rsidRPr="00E2277E">
        <w:rPr>
          <w:rFonts w:ascii="Arial" w:hAnsi="Arial" w:cs="Arial"/>
          <w:color w:val="222222"/>
        </w:rPr>
        <w:t>- Durchflusszytometrie (FACS)</w:t>
      </w:r>
    </w:p>
    <w:p w14:paraId="4DEB5BD5" w14:textId="77777777" w:rsidR="00663E64" w:rsidRDefault="00663E64" w:rsidP="00E2277E">
      <w:pPr>
        <w:rPr>
          <w:rFonts w:ascii="Arial" w:hAnsi="Arial" w:cs="Arial"/>
          <w:color w:val="222222"/>
        </w:rPr>
      </w:pPr>
      <w:r>
        <w:t xml:space="preserve">-  </w:t>
      </w:r>
      <w:r>
        <w:rPr>
          <w:rFonts w:ascii="Arial" w:hAnsi="Arial" w:cs="Arial"/>
        </w:rPr>
        <w:t>T</w:t>
      </w:r>
      <w:r w:rsidRPr="00663E64">
        <w:rPr>
          <w:rFonts w:ascii="Arial" w:hAnsi="Arial" w:cs="Arial"/>
        </w:rPr>
        <w:t>ierexperimentelles Arbeiten</w:t>
      </w:r>
    </w:p>
    <w:p w14:paraId="592EDB09" w14:textId="77777777" w:rsidR="001F674D" w:rsidRDefault="001F674D" w:rsidP="00E2277E">
      <w:pPr>
        <w:rPr>
          <w:rFonts w:ascii="Arial" w:hAnsi="Arial" w:cs="Arial"/>
          <w:color w:val="222222"/>
        </w:rPr>
      </w:pPr>
    </w:p>
    <w:p w14:paraId="7595CE3E" w14:textId="77777777" w:rsidR="00AE72DC" w:rsidRDefault="00AE72DC" w:rsidP="00AE72DC">
      <w:pPr>
        <w:rPr>
          <w:rFonts w:ascii="Arial" w:hAnsi="Arial" w:cs="Arial"/>
          <w:b/>
        </w:rPr>
      </w:pPr>
      <w:r w:rsidRPr="00E2277E">
        <w:rPr>
          <w:rFonts w:ascii="Arial" w:hAnsi="Arial" w:cs="Arial"/>
          <w:b/>
        </w:rPr>
        <w:t>Was bieten wir an:</w:t>
      </w:r>
    </w:p>
    <w:p w14:paraId="0F1628E5" w14:textId="658B5250" w:rsidR="00663E64" w:rsidRPr="00663E64" w:rsidRDefault="00663E64" w:rsidP="00AE72DC">
      <w:pPr>
        <w:rPr>
          <w:rFonts w:ascii="Arial" w:hAnsi="Arial" w:cs="Arial"/>
        </w:rPr>
      </w:pPr>
      <w:r w:rsidRPr="00663E64">
        <w:rPr>
          <w:rFonts w:ascii="Arial" w:hAnsi="Arial" w:cs="Arial"/>
        </w:rPr>
        <w:t>-</w:t>
      </w:r>
      <w:r w:rsidR="00827B91">
        <w:rPr>
          <w:rFonts w:ascii="Arial" w:hAnsi="Arial" w:cs="Arial"/>
        </w:rPr>
        <w:t xml:space="preserve">  </w:t>
      </w:r>
      <w:r w:rsidRPr="00663E64">
        <w:rPr>
          <w:rFonts w:ascii="Arial" w:hAnsi="Arial" w:cs="Arial"/>
        </w:rPr>
        <w:t>Möglichkeit im Rahmen der Masterarbeit den Tierversuchsschein an der HHU zu absolvieren</w:t>
      </w:r>
      <w:r w:rsidR="002C09D5">
        <w:rPr>
          <w:rFonts w:ascii="Arial" w:hAnsi="Arial" w:cs="Arial"/>
        </w:rPr>
        <w:t xml:space="preserve"> </w:t>
      </w:r>
    </w:p>
    <w:p w14:paraId="602BA325" w14:textId="554DF9CA" w:rsidR="00592869" w:rsidRPr="00E2277E" w:rsidRDefault="002C09D5" w:rsidP="00AE72DC">
      <w:pPr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</w:rPr>
        <w:t>-  fokussierte, umsetzbares</w:t>
      </w:r>
      <w:r w:rsidR="00592869" w:rsidRPr="00E2277E">
        <w:rPr>
          <w:rFonts w:ascii="Arial" w:hAnsi="Arial" w:cs="Arial"/>
        </w:rPr>
        <w:t xml:space="preserve"> Projekt mit der Zielstellung einer Publikation</w:t>
      </w:r>
      <w:r w:rsidR="00FE638D" w:rsidRPr="00FE638D">
        <w:t xml:space="preserve"> </w:t>
      </w:r>
      <w:r w:rsidR="00FE638D" w:rsidRPr="00575A97">
        <w:rPr>
          <w:rFonts w:ascii="Arial" w:hAnsi="Arial" w:cs="Arial"/>
        </w:rPr>
        <w:t>(Co-Autorenschaft</w:t>
      </w:r>
      <w:r>
        <w:rPr>
          <w:rFonts w:ascii="Arial" w:hAnsi="Arial" w:cs="Arial"/>
        </w:rPr>
        <w:t xml:space="preserve"> bzw. </w:t>
      </w:r>
      <w:proofErr w:type="spellStart"/>
      <w:r>
        <w:rPr>
          <w:rFonts w:ascii="Arial" w:hAnsi="Arial" w:cs="Arial"/>
        </w:rPr>
        <w:t>Erstautorenschaft</w:t>
      </w:r>
      <w:proofErr w:type="spellEnd"/>
      <w:r w:rsidR="00FE638D" w:rsidRPr="00575A97">
        <w:rPr>
          <w:rFonts w:ascii="Arial" w:hAnsi="Arial" w:cs="Arial"/>
        </w:rPr>
        <w:t>)</w:t>
      </w:r>
      <w:r w:rsidR="00592869" w:rsidRPr="00E2277E">
        <w:rPr>
          <w:rFonts w:ascii="Arial" w:hAnsi="Arial" w:cs="Arial"/>
        </w:rPr>
        <w:t xml:space="preserve"> </w:t>
      </w:r>
    </w:p>
    <w:p w14:paraId="03F95557" w14:textId="133ED34B" w:rsidR="001F674D" w:rsidRDefault="001F674D" w:rsidP="001F674D">
      <w:pPr>
        <w:rPr>
          <w:rFonts w:ascii="Arial" w:hAnsi="Arial" w:cs="Arial"/>
        </w:rPr>
      </w:pPr>
      <w:r w:rsidRPr="001F674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r w:rsidRPr="001F674D">
        <w:rPr>
          <w:rFonts w:ascii="Arial" w:hAnsi="Arial" w:cs="Arial"/>
        </w:rPr>
        <w:t>Gesicherte Finanzierung der Versuche</w:t>
      </w:r>
    </w:p>
    <w:p w14:paraId="6C3CA701" w14:textId="06500B80" w:rsidR="00E442B2" w:rsidRPr="001F674D" w:rsidRDefault="00E442B2" w:rsidP="001F674D">
      <w:pPr>
        <w:rPr>
          <w:rFonts w:ascii="Arial" w:hAnsi="Arial" w:cs="Arial"/>
        </w:rPr>
      </w:pPr>
      <w:r>
        <w:rPr>
          <w:rFonts w:ascii="Arial" w:hAnsi="Arial" w:cs="Arial"/>
        </w:rPr>
        <w:t>-  bestehende/genehmigte Tierversuchsanträge</w:t>
      </w:r>
      <w:r w:rsidR="002C09D5">
        <w:rPr>
          <w:rFonts w:ascii="Arial" w:hAnsi="Arial" w:cs="Arial"/>
        </w:rPr>
        <w:t xml:space="preserve"> und Ethikantrag</w:t>
      </w:r>
    </w:p>
    <w:p w14:paraId="60D75600" w14:textId="77777777" w:rsidR="001F674D" w:rsidRPr="007B0DFB" w:rsidRDefault="001F674D" w:rsidP="00AE72DC">
      <w:pPr>
        <w:rPr>
          <w:rFonts w:ascii="Arial" w:hAnsi="Arial" w:cs="Arial"/>
        </w:rPr>
      </w:pPr>
      <w:r w:rsidRPr="001F674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r w:rsidRPr="001F674D">
        <w:rPr>
          <w:rFonts w:ascii="Arial" w:hAnsi="Arial" w:cs="Arial"/>
        </w:rPr>
        <w:t>Engmaschige Betreuung durch ein erfahrenes</w:t>
      </w:r>
      <w:r w:rsidR="007B0DFB">
        <w:rPr>
          <w:rFonts w:ascii="Arial" w:hAnsi="Arial" w:cs="Arial"/>
        </w:rPr>
        <w:t xml:space="preserve"> nettes</w:t>
      </w:r>
      <w:r w:rsidRPr="001F674D">
        <w:rPr>
          <w:rFonts w:ascii="Arial" w:hAnsi="Arial" w:cs="Arial"/>
        </w:rPr>
        <w:t xml:space="preserve"> Team</w:t>
      </w:r>
    </w:p>
    <w:p w14:paraId="400B2B3F" w14:textId="77777777" w:rsidR="005E6E2A" w:rsidRPr="005E6E2A" w:rsidRDefault="005E6E2A" w:rsidP="00AE72DC">
      <w:pPr>
        <w:rPr>
          <w:rFonts w:ascii="Arial" w:eastAsia="Times New Roman" w:hAnsi="Arial" w:cs="Arial"/>
          <w:lang w:eastAsia="de-DE"/>
        </w:rPr>
      </w:pPr>
    </w:p>
    <w:p w14:paraId="0786E349" w14:textId="77777777" w:rsidR="00E2277E" w:rsidRDefault="00663E64" w:rsidP="00AE72DC">
      <w:pPr>
        <w:rPr>
          <w:rFonts w:ascii="Arial" w:hAnsi="Arial" w:cs="Arial"/>
        </w:rPr>
      </w:pPr>
      <w:r>
        <w:rPr>
          <w:rFonts w:ascii="Arial" w:hAnsi="Arial" w:cs="Arial"/>
        </w:rPr>
        <w:t>Beginn der Arbeit: ab sofort</w:t>
      </w:r>
    </w:p>
    <w:p w14:paraId="5CCA215D" w14:textId="77777777" w:rsidR="00663E64" w:rsidRPr="00E2277E" w:rsidRDefault="00663E64" w:rsidP="00AE72DC">
      <w:pPr>
        <w:rPr>
          <w:rFonts w:ascii="Arial" w:hAnsi="Arial" w:cs="Arial"/>
        </w:rPr>
      </w:pPr>
    </w:p>
    <w:p w14:paraId="516ECF51" w14:textId="77777777" w:rsidR="00AE72DC" w:rsidRPr="00E2277E" w:rsidRDefault="00AE72DC" w:rsidP="00FF1DAC">
      <w:pPr>
        <w:spacing w:line="240" w:lineRule="auto"/>
        <w:rPr>
          <w:rFonts w:ascii="Arial" w:hAnsi="Arial" w:cs="Arial"/>
          <w:b/>
        </w:rPr>
      </w:pPr>
      <w:r w:rsidRPr="00E2277E">
        <w:rPr>
          <w:rFonts w:ascii="Arial" w:hAnsi="Arial" w:cs="Arial"/>
          <w:b/>
        </w:rPr>
        <w:t>Bei Interesse wenden Sie sich bitte per E-Mail an:</w:t>
      </w:r>
    </w:p>
    <w:p w14:paraId="23142ACC" w14:textId="28389060" w:rsidR="00AE72DC" w:rsidRPr="00E2277E" w:rsidRDefault="007B0DFB" w:rsidP="00FF1DA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Kim Krott</w:t>
      </w:r>
    </w:p>
    <w:p w14:paraId="57BA9BD1" w14:textId="77777777" w:rsidR="00AE72DC" w:rsidRPr="00E2277E" w:rsidRDefault="00AE72DC" w:rsidP="00FF1DAC">
      <w:pPr>
        <w:spacing w:line="240" w:lineRule="auto"/>
        <w:rPr>
          <w:rFonts w:ascii="Arial" w:hAnsi="Arial" w:cs="Arial"/>
          <w:color w:val="000000"/>
        </w:rPr>
      </w:pPr>
      <w:r w:rsidRPr="00E2277E">
        <w:rPr>
          <w:rFonts w:ascii="Arial" w:hAnsi="Arial" w:cs="Arial"/>
          <w:color w:val="000000"/>
        </w:rPr>
        <w:t>Klinik für Gefäß – und Endovaskularchirurgie</w:t>
      </w:r>
    </w:p>
    <w:p w14:paraId="2CF8743F" w14:textId="77777777" w:rsidR="00AE72DC" w:rsidRPr="00E2277E" w:rsidRDefault="007B0DFB" w:rsidP="00FF1DAC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 Experimentelle V</w:t>
      </w:r>
      <w:r w:rsidR="00AE72DC" w:rsidRPr="00E2277E">
        <w:rPr>
          <w:rFonts w:ascii="Arial" w:hAnsi="Arial" w:cs="Arial"/>
          <w:color w:val="000000"/>
        </w:rPr>
        <w:t>askuläre Medizin</w:t>
      </w:r>
    </w:p>
    <w:p w14:paraId="52906E20" w14:textId="77777777" w:rsidR="00AE72DC" w:rsidRPr="00E2277E" w:rsidRDefault="00AE72DC" w:rsidP="00FF1DAC">
      <w:pPr>
        <w:spacing w:line="240" w:lineRule="auto"/>
        <w:rPr>
          <w:rFonts w:ascii="Arial" w:hAnsi="Arial" w:cs="Arial"/>
          <w:color w:val="000000"/>
        </w:rPr>
      </w:pPr>
      <w:r w:rsidRPr="00E2277E">
        <w:rPr>
          <w:rFonts w:ascii="Arial" w:hAnsi="Arial" w:cs="Arial"/>
          <w:color w:val="000000"/>
        </w:rPr>
        <w:t>Universitätsklinikum Düsseldorf</w:t>
      </w:r>
    </w:p>
    <w:p w14:paraId="09DDA848" w14:textId="77777777" w:rsidR="00AE72DC" w:rsidRPr="00E2277E" w:rsidRDefault="00AE72DC" w:rsidP="00FF1DAC">
      <w:pPr>
        <w:pStyle w:val="Default"/>
        <w:rPr>
          <w:rFonts w:ascii="Arial" w:hAnsi="Arial" w:cs="Arial"/>
          <w:b/>
          <w:sz w:val="22"/>
          <w:szCs w:val="22"/>
        </w:rPr>
      </w:pPr>
    </w:p>
    <w:p w14:paraId="178D7FCA" w14:textId="55974CFC" w:rsidR="00AE72DC" w:rsidRDefault="007B0DFB" w:rsidP="005E6E2A">
      <w:pPr>
        <w:spacing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</w:t>
      </w:r>
      <w:r w:rsidR="00AE72DC" w:rsidRPr="00E2277E">
        <w:rPr>
          <w:rFonts w:ascii="Arial" w:hAnsi="Arial" w:cs="Arial"/>
          <w:b/>
        </w:rPr>
        <w:t>-mail</w:t>
      </w:r>
      <w:proofErr w:type="spellEnd"/>
      <w:r w:rsidR="00AE72DC" w:rsidRPr="00E2277E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Kim-Juergen.Krott</w:t>
      </w:r>
      <w:r w:rsidR="00AE72DC" w:rsidRPr="00E2277E">
        <w:rPr>
          <w:rFonts w:ascii="Arial" w:hAnsi="Arial" w:cs="Arial"/>
          <w:b/>
        </w:rPr>
        <w:t>@med.uni-duesseldorf.de</w:t>
      </w:r>
    </w:p>
    <w:p w14:paraId="28715376" w14:textId="77777777" w:rsidR="00B009B5" w:rsidRPr="005E6E2A" w:rsidRDefault="00B009B5" w:rsidP="005E6E2A">
      <w:pPr>
        <w:spacing w:line="240" w:lineRule="auto"/>
        <w:rPr>
          <w:rFonts w:ascii="Arial" w:hAnsi="Arial" w:cs="Arial"/>
          <w:b/>
          <w:color w:val="000000"/>
        </w:rPr>
      </w:pPr>
      <w:bookmarkStart w:id="0" w:name="_GoBack"/>
      <w:bookmarkEnd w:id="0"/>
    </w:p>
    <w:sectPr w:rsidR="00B009B5" w:rsidRPr="005E6E2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80D14" w14:textId="77777777" w:rsidR="00977187" w:rsidRDefault="00977187" w:rsidP="00977187">
      <w:pPr>
        <w:spacing w:after="0" w:line="240" w:lineRule="auto"/>
      </w:pPr>
      <w:r>
        <w:separator/>
      </w:r>
    </w:p>
  </w:endnote>
  <w:endnote w:type="continuationSeparator" w:id="0">
    <w:p w14:paraId="09AC15D6" w14:textId="77777777" w:rsidR="00977187" w:rsidRDefault="00977187" w:rsidP="0097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2ABAE" w14:textId="22336B70" w:rsidR="00977187" w:rsidRDefault="00977187" w:rsidP="00977187">
    <w:pPr>
      <w:pStyle w:val="Fuzeile"/>
      <w:jc w:val="right"/>
    </w:pPr>
    <w:r>
      <w:t>10.03.21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F2F93" w14:textId="77777777" w:rsidR="00977187" w:rsidRDefault="00977187" w:rsidP="00977187">
      <w:pPr>
        <w:spacing w:after="0" w:line="240" w:lineRule="auto"/>
      </w:pPr>
      <w:r>
        <w:separator/>
      </w:r>
    </w:p>
  </w:footnote>
  <w:footnote w:type="continuationSeparator" w:id="0">
    <w:p w14:paraId="26E8136E" w14:textId="77777777" w:rsidR="00977187" w:rsidRDefault="00977187" w:rsidP="00977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D01FB"/>
    <w:multiLevelType w:val="multilevel"/>
    <w:tmpl w:val="5B5C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9B"/>
    <w:rsid w:val="00031FA8"/>
    <w:rsid w:val="001F674D"/>
    <w:rsid w:val="00244304"/>
    <w:rsid w:val="00285CCE"/>
    <w:rsid w:val="002C09D5"/>
    <w:rsid w:val="00575A97"/>
    <w:rsid w:val="00592869"/>
    <w:rsid w:val="005E6E2A"/>
    <w:rsid w:val="006271F8"/>
    <w:rsid w:val="00663E64"/>
    <w:rsid w:val="006E72AC"/>
    <w:rsid w:val="007B0DFB"/>
    <w:rsid w:val="008240D9"/>
    <w:rsid w:val="00827B91"/>
    <w:rsid w:val="00856580"/>
    <w:rsid w:val="008C76DC"/>
    <w:rsid w:val="00977187"/>
    <w:rsid w:val="009F0708"/>
    <w:rsid w:val="00A117DF"/>
    <w:rsid w:val="00AA7B72"/>
    <w:rsid w:val="00AE72DC"/>
    <w:rsid w:val="00B009B5"/>
    <w:rsid w:val="00B315D3"/>
    <w:rsid w:val="00B905F8"/>
    <w:rsid w:val="00B96B9B"/>
    <w:rsid w:val="00C40013"/>
    <w:rsid w:val="00C642CB"/>
    <w:rsid w:val="00CE5543"/>
    <w:rsid w:val="00E2277E"/>
    <w:rsid w:val="00E442B2"/>
    <w:rsid w:val="00E84666"/>
    <w:rsid w:val="00F12096"/>
    <w:rsid w:val="00FB2975"/>
    <w:rsid w:val="00FE638D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71B1"/>
  <w15:chartTrackingRefBased/>
  <w15:docId w15:val="{D223AB4F-E6EB-41D4-8285-8D8420CE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96B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71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71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71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71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71F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1F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009B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77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7187"/>
  </w:style>
  <w:style w:type="paragraph" w:styleId="Fuzeile">
    <w:name w:val="footer"/>
    <w:basedOn w:val="Standard"/>
    <w:link w:val="FuzeileZchn"/>
    <w:uiPriority w:val="99"/>
    <w:unhideWhenUsed/>
    <w:rsid w:val="00977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7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5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7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Donner, Lili</dc:creator>
  <cp:keywords/>
  <dc:description/>
  <cp:lastModifiedBy>Krott, Kim-Jürgen</cp:lastModifiedBy>
  <cp:revision>5</cp:revision>
  <dcterms:created xsi:type="dcterms:W3CDTF">2021-03-10T15:54:00Z</dcterms:created>
  <dcterms:modified xsi:type="dcterms:W3CDTF">2022-06-15T06:37:00Z</dcterms:modified>
</cp:coreProperties>
</file>